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083196" w:rsidRPr="00083196" w:rsidTr="0008319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คำอธิบายรายวิชา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วิชำภาษาอังกฤษพื้นฐาน 1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                       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รหัสวิชา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อ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11101               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กลุ่มสาระการเรียนรู้ภาษาต่างประเทศ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  <w:t> 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ชั้น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ป.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1   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ภาคเรียนที่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  <w:t>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1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-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2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  <w:t>                  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เวลา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  <w:t>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40 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ชั่วโมง / ปีการศึกษา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  <w:t>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                             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จำนวน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  <w:t>  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1  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หน่วยกิต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  <w:t>   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------------------------------------------------------------------------------------------------------------------------------</w:t>
            </w:r>
          </w:p>
          <w:p w:rsidR="00083196" w:rsidRPr="00083196" w:rsidRDefault="00083196" w:rsidP="000831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</w:rPr>
              <w:t>คำอธิบายรายวิชา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color w:val="000000"/>
              </w:rPr>
              <w:t>     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ปฏิบัติตามคำสั่งง่ายๆที่ฟัง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ระบุตัวอักษรและเสียงอ่านออกเสียงและสะกดคำง่ายๆถูกต้องตามหลักการอ่าน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เลือกภาพตรงตามความหมายของคำและกลุ่มคำที่ฟัง ตอบคำถามจากการฟังเรื่องใกล้ตัว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พูดโต้ตอบด้วยคำสั้นๆง่ายๆในการสื่อสารระหว่างบุคคลตามแบบที่ฟัง ใช้คำสั่งง่ายๆตามแบบที่สั่ง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บอกความต้องการง่ายๆของตนเองตามแบบที่ฟัง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พูดขอและให้ข้อมูลง่ายๆที่เกี่ยวกับตนเองตามแบบที่ฟัง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พูดให้ข้อมูลเกี่ยวกับตนเองและเรื่องใกล้ตัว พูดและทำท่าประกอบตามวัฒนธรรมของเจ้าของภาษา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บอกชื่อและคำศัพท์เกี่ยวกับเทศกาลสำคัญของเจ้าของภาษา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เข้าร่วมกิจกรรมทางภาษาและวัฒนธรรมที่เหมาะสมกับวัย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ระบุตัวอักษรและเสียงตัวอักษรของภาษาต่างประเทศและภาษาไทย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บอกคำศัพท์ที่เกี่ยวข้องกับกลุ่มสาระการเรียนรู้อื่น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ฟังพูดในสถานการณ์ง่ายๆที่เกิดขึ้นในห้องเรียน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ใช้ภาษาต่างประเทศเพื่อรวบรวมคำศัพท์ที่เกี่ยวข้องใกล้ตัวเห็นประโยชน์ในการเรียนภาษาต่างประเทศ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โดยสนใจร่วมกิจกรรมทางภาษาและวัฒนธรรม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  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รักชาติ ศาสน์ กษัตริย์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มีความซื่อสัตย์ สุจริต มีวินัย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ใฝ่เรียนรู้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อยู่อย่างพอเพียง มุ่งมั่นในการทำงานรักความเป็นไทย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มีจิตสาธารณะ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เกิดความเพลิดเพลิน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จากภาษาต่างประเทศที่เกี่ยวข้องกับกลุ่มสาระการเรียนรู้อื่นๆ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  <w:p w:rsidR="00083196" w:rsidRPr="00083196" w:rsidRDefault="00083196" w:rsidP="000831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</w:rPr>
              <w:t>รหัสตัวชี้วัด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1.1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1/1 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,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1/2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, 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1/3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, 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1/4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  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1.2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 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1/1 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 xml:space="preserve">, 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1/2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, 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1/3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, 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1/4   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1.3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 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1/1 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 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2.1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 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1/1 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,  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1/2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 xml:space="preserve">, </w:t>
            </w:r>
            <w:r w:rsidRPr="00083196">
              <w:rPr>
                <w:rFonts w:ascii="Angsana New" w:eastAsia="Times New Roman" w:hAnsi="Angsana New" w:cs="Angsana New" w:hint="cs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1/3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    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2.2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 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1/1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  <w:t>  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3.1     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1/1 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 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4.1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1/1 </w:t>
            </w:r>
            <w:r w:rsidRPr="00083196">
              <w:rPr>
                <w:rFonts w:ascii="Angsana New" w:eastAsia="Times New Roman" w:hAnsi="Angsana New" w:cs="Angsana New" w:hint="cs"/>
                <w:color w:val="000000"/>
              </w:rPr>
              <w:t>  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4.2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    </w:t>
            </w:r>
            <w:r w:rsidRPr="00083196">
              <w:rPr>
                <w:rFonts w:ascii="Angsana New" w:eastAsia="Times New Roman" w:hAnsi="Angsana New" w:cs="Angsana New"/>
                <w:color w:val="000000"/>
                <w:cs/>
              </w:rPr>
              <w:t>ป</w:t>
            </w:r>
            <w:r w:rsidRPr="00083196">
              <w:rPr>
                <w:rFonts w:ascii="Angsana New" w:eastAsia="Times New Roman" w:hAnsi="Angsana New" w:cs="Angsana New"/>
                <w:color w:val="000000"/>
              </w:rPr>
              <w:t>1/1</w:t>
            </w: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รวม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  1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6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ตัวชี้วัด</w:t>
            </w: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083196" w:rsidRPr="00083196" w:rsidRDefault="00083196" w:rsidP="000831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lastRenderedPageBreak/>
              <w:t>โครงสร้างรายวิชา ภาษาอังกฤษพื้นฐาน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1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        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รหัสวิชา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 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อ 11101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                          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ชั้น ประถมศึกษาปีที่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 1                            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เวลา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  <w:t> </w:t>
            </w:r>
            <w:r w:rsidRPr="00083196">
              <w:rPr>
                <w:rFonts w:ascii="Angsana New" w:eastAsia="Times New Roman" w:hAnsi="Angsana New" w:cs="Angsana New"/>
                <w:b/>
                <w:bCs/>
                <w:color w:val="000000"/>
              </w:rPr>
              <w:t>40 </w:t>
            </w:r>
            <w:r w:rsidRPr="00083196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ชั่วโมง</w:t>
            </w:r>
          </w:p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196"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989"/>
              <w:gridCol w:w="1620"/>
              <w:gridCol w:w="3235"/>
              <w:gridCol w:w="1080"/>
              <w:gridCol w:w="720"/>
            </w:tblGrid>
            <w:tr w:rsidR="00083196" w:rsidRPr="00083196" w:rsidTr="00083196"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ลำดับที่</w:t>
                  </w:r>
                </w:p>
              </w:tc>
              <w:tc>
                <w:tcPr>
                  <w:tcW w:w="19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ชื่อหน่วยการเรียนรู้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มาตรฐานการเรียนรู้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 / 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ตัวชี้วัด</w:t>
                  </w:r>
                </w:p>
              </w:tc>
              <w:tc>
                <w:tcPr>
                  <w:tcW w:w="32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สาระสำคัญ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เวลา(ชั่วโมง)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sz w:val="24"/>
                      <w:szCs w:val="24"/>
                      <w:cs/>
                    </w:rPr>
                    <w:t>น้ำหนักคะแนน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83196" w:rsidRPr="00083196" w:rsidTr="00083196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My  Self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.1.1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.1/2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1.2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1/3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1.2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1/4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1.3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ระบุตัวอักษรและเสียง อ่านออกเสียงและสะกดคำง่ายๆถูกต้องตามหลักการอ่าน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  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บอกความต้องการ พูดขอและให้ข้อมูลง่ายๆเกี่ยวกับตนเองและเรื่องใกล้ตัว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15</w:t>
                  </w:r>
                </w:p>
              </w:tc>
            </w:tr>
            <w:tr w:rsidR="00083196" w:rsidRPr="00083196" w:rsidTr="00083196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My  Family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1/3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1/4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1.3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4.2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ตอบคำถามเลือกภาพตรงตามความหมายของคำ กลุ่มคำ เรื่องที่ฟัง พูดให้ข้อมูลเกี่ยวกับตนเองใช้ภาษาต่างประเทศเพื่อรวบรวมคำศัพท์ที่เกี่ยวข้องใกล้ตัว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25</w:t>
                  </w:r>
                </w:p>
              </w:tc>
            </w:tr>
            <w:tr w:rsidR="00083196" w:rsidRPr="00083196" w:rsidTr="00083196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3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My School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1.2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1/2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4.1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4.2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ฟัง พูด ปฏิบัติตามคำสั่งง่าย ๆที่เกิดขึ้นในห้องเรียน ทำท่าทางประกอบ ตามวัฒนธรรม ของเจ้าของภาษาใช้ภาษาต่างประเทศ เพื่อรวบรวมคำศัพท์ที่เกี่ยวข้องใกล้ตัว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20</w:t>
                  </w:r>
                </w:p>
              </w:tc>
            </w:tr>
            <w:tr w:rsidR="00083196" w:rsidRPr="00083196" w:rsidTr="00083196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4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Life  Style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1/2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1.2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2.2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ระบุตัวอักษรและเสียงตัวอักษรของภาษาต่างประเทศ และภาษาไทย ปฎิบัติตามคำสั่งที่ฟัง การพูดโต้ตอบด้วยคำสั้นๆง่ายๆ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20</w:t>
                  </w:r>
                </w:p>
              </w:tc>
            </w:tr>
            <w:tr w:rsidR="00083196" w:rsidRPr="00083196" w:rsidTr="00083196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5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Special    Time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1/3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1/2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1/3</w:t>
                  </w:r>
                </w:p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ต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3.1</w:t>
                  </w:r>
                  <w:r w:rsidRPr="00083196">
                    <w:rPr>
                      <w:rFonts w:ascii="Angsana New" w:eastAsia="Times New Roman" w:hAnsi="Angsana New" w:cs="Angsana New" w:hint="cs"/>
                      <w:color w:val="000000"/>
                      <w:cs/>
                    </w:rPr>
                    <w:t>ป</w:t>
                  </w: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1/1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เลือกภาพตรงตามความหมายของคำและกลุ่มคำที่ฟัง บอกชื่อคำและคำศัพท์ที่กับเทศกาลสำคัญของเจ้าของภาษาและกลุ่มสาระการเรียนรู้อื่นเข้าร่วมกิจกรรมทางภาษาและวัฒนธรรมที่เหมาะสมกับวัย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20</w:t>
                  </w:r>
                </w:p>
              </w:tc>
            </w:tr>
            <w:tr w:rsidR="00083196" w:rsidRPr="00083196" w:rsidTr="00083196">
              <w:tc>
                <w:tcPr>
                  <w:tcW w:w="7668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  <w:cs/>
                    </w:rPr>
                    <w:t>รวมทั้งสิ้น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196" w:rsidRPr="00083196" w:rsidRDefault="00083196" w:rsidP="00083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83196">
                    <w:rPr>
                      <w:rFonts w:ascii="Angsana New" w:eastAsia="Times New Roman" w:hAnsi="Angsana New" w:cs="Angsana New"/>
                      <w:color w:val="000000"/>
                    </w:rPr>
                    <w:t>100</w:t>
                  </w:r>
                </w:p>
              </w:tc>
            </w:tr>
          </w:tbl>
          <w:p w:rsidR="00083196" w:rsidRPr="00083196" w:rsidRDefault="00083196" w:rsidP="000831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083196" w:rsidRDefault="00083196">
      <w:bookmarkStart w:id="1" w:name="page-comments"/>
      <w:bookmarkEnd w:id="1"/>
    </w:p>
    <w:sectPr w:rsidR="00083196" w:rsidSect="00083196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96"/>
    <w:rsid w:val="00083196"/>
    <w:rsid w:val="00D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46F3"/>
  <w15:chartTrackingRefBased/>
  <w15:docId w15:val="{23FA8EEA-87AE-44F2-BE0F-36E0BF5B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1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08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2017-05-03T04:08:00Z</dcterms:created>
  <dcterms:modified xsi:type="dcterms:W3CDTF">2017-05-03T04:09:00Z</dcterms:modified>
</cp:coreProperties>
</file>